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/>
        <w:ind w:right="0"/>
        <w:jc w:val="center"/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smallCaps w:val="false"/>
          <w:vanish w:val="false"/>
          <w:color w:val="auto"/>
          <w:spacing w:val="14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smallCaps w:val="false"/>
          <w:vanish w:val="false"/>
          <w:color w:val="auto"/>
          <w:spacing w:val="14"/>
          <w:sz w:val="36"/>
          <w:szCs w:val="36"/>
          <w:vertAlign w:val="baseline"/>
        </w:rPr>
        <w:t>关于召开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smallCaps w:val="false"/>
          <w:vanish w:val="false"/>
          <w:color w:val="auto"/>
          <w:spacing w:val="14"/>
          <w:sz w:val="36"/>
          <w:szCs w:val="36"/>
          <w:vertAlign w:val="baseline"/>
          <w:lang w:val="en-US" w:eastAsia="zh-CN"/>
        </w:rPr>
        <w:t>机电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smallCaps w:val="false"/>
          <w:vanish w:val="false"/>
          <w:color w:val="auto"/>
          <w:spacing w:val="14"/>
          <w:sz w:val="36"/>
          <w:szCs w:val="36"/>
          <w:vertAlign w:val="baseline"/>
        </w:rPr>
        <w:t>安全管理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smallCaps w:val="false"/>
          <w:vanish w:val="false"/>
          <w:color w:val="auto"/>
          <w:spacing w:val="14"/>
          <w:sz w:val="36"/>
          <w:szCs w:val="36"/>
          <w:vertAlign w:val="baseline"/>
          <w:lang w:val="en-US" w:eastAsia="zh-CN"/>
        </w:rPr>
        <w:t>第四次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smallCaps w:val="false"/>
          <w:vanish w:val="false"/>
          <w:color w:val="auto"/>
          <w:spacing w:val="14"/>
          <w:sz w:val="36"/>
          <w:szCs w:val="36"/>
          <w:vertAlign w:val="baseline"/>
        </w:rPr>
        <w:t>研讨会的通知</w:t>
      </w:r>
    </w:p>
    <w:p>
      <w:pPr>
        <w:pStyle w:val="style14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1680"/>
        <w:rPr>
          <w:color w:val="auto"/>
        </w:rPr>
      </w:pP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公司各项目部：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近年来，国内外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施工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机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电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安全事故频发，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公司承接的任务结构调整，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经公司研究决定召开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机电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安全管理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第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四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次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研讨会。本次会议由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eastAsia="zh-CN"/>
        </w:rPr>
        <w:t>设备管理部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牵头，人力资源部、安全监管部等部门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参与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，现将具体事宜通知如下：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一</w:t>
      </w: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  <w:lang w:eastAsia="zh-CN"/>
        </w:rPr>
        <w:t>、</w:t>
      </w: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会议时间：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202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3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年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5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月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16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日（星期二）8:30-17:30。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二、会议地点：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华西大厦1604室。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三、参会人员：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公司相关领导，人力资源部、安全监管部、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eastAsia="zh-CN"/>
        </w:rPr>
        <w:t>设备管理部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人员，各项目部专兼职的机械管理员及安全员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等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四、会议主题：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总结、分享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好的机电安全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管理经验。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hint="eastAsia"/>
          <w:color w:val="auto"/>
          <w:sz w:val="32"/>
          <w:szCs w:val="32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五、会议</w:t>
      </w: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  <w:lang w:val="en-US" w:eastAsia="zh-CN"/>
        </w:rPr>
        <w:t>议程</w:t>
      </w: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：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（一）公司人力资源部和安全监管部对相关工作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作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要求强调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default"/>
          <w:color w:val="auto"/>
          <w:spacing w:val="14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（二）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领导作工作部署强调讲话。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default"/>
          <w:color w:val="auto"/>
          <w:spacing w:val="14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（三）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机电安全管理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研讨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  <w:lang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1.通报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202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2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年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机电安全巡检中发现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的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问题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及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整改回复情况，分享下一步事前控制措施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；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  <w:lang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2.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通报202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2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年机电安全消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项清单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情况，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总结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不足之处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和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改进措施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；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  <w:lang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3.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剖析两起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建筑起重机械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典型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事故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案例，强调全员安全生产责任制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，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  <w:lang w:val="en-US" w:eastAsia="zh-CN"/>
        </w:rPr>
        <w:t>对操作人员日常安全教育、培训方面作要求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；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4.宣贯《机电设备使用安全管理办法》；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5.善建云通机械设备安拆、临时用电方案上报操作指南；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default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6.善建云通机械设备招标、项目管理操作指南；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7.宣贯《机电安全管理指导手册》（1.0版）。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</w:rPr>
        <w:t>六、会议要求：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（一）各项目部至少派1-2名人员参加，不得请假，无故不到者罚款所在项目部2000元/人。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（二）会议实行签到、签退制度，对迟到、早退的相关人员罚款所在项目部500元/人。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（三）本次会议设有研讨交流发言环节，请各项目部就日常管理中遇到的问题、困惑及需要协助解决的内容等提前梳理，做好发言准备，共同研讨解决办法；也可就安全管理经验等方面进行交流分享。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（四）参会人员回执（详见附件）于2023年5月10日前，经所在项目部负责人签字后以扫描件或照片的形式发送至2977969914@qq.com邮箱，联系人：夏蔺，电话：15708312304。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b w:val="false"/>
          <w:bCs w:val="false"/>
          <w:color w:val="auto"/>
          <w:spacing w:val="14"/>
          <w:sz w:val="32"/>
          <w:szCs w:val="32"/>
          <w:lang w:val="en-US" w:eastAsia="zh-CN"/>
        </w:rPr>
        <w:t>七、注意事项：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（一）本着勤俭节约的原则，会议当天参会人员均在公司食堂用餐（午餐和晚餐）。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（二）请外区各项目部参会人员提前做好工作交接，开会的前1天晚上到达宜宾市主城。请各项目部高度重视！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特此通知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附件：建筑起重机械安全管理研讨会参会人员报名表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696" w:firstLineChars="200"/>
        <w:textAlignment w:val="auto"/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         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firstLine="4176" w:firstLineChars="120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</w:rPr>
      </w:pP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 四川省第十一建筑有限公司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/>
        <w:textAlignment w:val="auto"/>
        <w:rPr>
          <w:rFonts w:ascii="宋体" w:cs="宋体" w:eastAsia="宋体" w:hAnsi="宋体" w:hint="eastAsia"/>
          <w:color w:val="auto"/>
          <w:spacing w:val="14"/>
          <w:sz w:val="32"/>
          <w:szCs w:val="32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             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 xml:space="preserve">  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 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 xml:space="preserve">  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202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3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年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5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月</w:t>
      </w:r>
      <w:r>
        <w:rPr>
          <w:rFonts w:cs="宋体" w:hAnsi="宋体" w:hint="eastAsia"/>
          <w:color w:val="auto"/>
          <w:spacing w:val="14"/>
          <w:sz w:val="32"/>
          <w:szCs w:val="32"/>
          <w:lang w:val="en-US" w:eastAsia="zh-CN"/>
        </w:rPr>
        <w:t>5</w:t>
      </w: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t>日</w:t>
      </w:r>
    </w:p>
    <w:p>
      <w:pPr>
        <w:pStyle w:val="style94"/>
        <w:keepNext w:val="false"/>
        <w:keepLines w:val="false"/>
        <w:pageBreakBefore w:val="false"/>
        <w:widowControl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/>
        <w:textAlignment w:val="auto"/>
        <w:rPr>
          <w:rFonts w:ascii="宋体" w:eastAsia="宋体"/>
          <w:b/>
          <w:bCs/>
          <w:i w:val="false"/>
          <w:iCs w:val="false"/>
          <w:caps w:val="false"/>
          <w:smallCaps w:val="false"/>
          <w:vanish w:val="false"/>
          <w:color w:val="auto"/>
          <w:spacing w:val="14"/>
          <w:sz w:val="32"/>
          <w:szCs w:val="32"/>
          <w:vertAlign w:val="baseline"/>
        </w:rPr>
      </w:pPr>
      <w:r>
        <w:rPr>
          <w:rFonts w:ascii="宋体" w:cs="宋体" w:eastAsia="宋体" w:hAnsi="宋体" w:hint="eastAsia"/>
          <w:color w:val="auto"/>
          <w:spacing w:val="14"/>
          <w:sz w:val="32"/>
          <w:szCs w:val="32"/>
        </w:rPr>
        <w:br w:type="page"/>
      </w:r>
      <w:bookmarkStart w:id="0" w:name="_GoBack"/>
      <w:bookmarkEnd w:id="0"/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华文宋体" w:eastAsia="华文宋体"/>
          <w:b/>
          <w:bCs/>
          <w:color w:val="auto"/>
          <w:spacing w:val="14"/>
          <w:sz w:val="32"/>
          <w:szCs w:val="32"/>
        </w:rPr>
      </w:pPr>
      <w:r>
        <w:rPr>
          <w:rFonts w:ascii="仿宋_GB2312" w:eastAsia="仿宋_GB2312" w:hint="eastAsia"/>
          <w:color w:val="auto"/>
          <w:spacing w:val="14"/>
          <w:sz w:val="32"/>
          <w:szCs w:val="32"/>
        </w:rPr>
        <w:t>附件：</w:t>
      </w: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rFonts w:ascii="华文宋体" w:eastAsia="华文宋体"/>
          <w:b/>
          <w:bCs/>
          <w:color w:val="auto"/>
          <w:spacing w:val="14"/>
          <w:sz w:val="36"/>
          <w:szCs w:val="36"/>
        </w:rPr>
      </w:pPr>
      <w:r>
        <w:rPr>
          <w:rFonts w:ascii="华文宋体" w:eastAsia="华文宋体" w:hint="eastAsia"/>
          <w:b/>
          <w:bCs/>
          <w:color w:val="auto"/>
          <w:spacing w:val="14"/>
          <w:sz w:val="36"/>
          <w:szCs w:val="36"/>
        </w:rPr>
        <w:t>建筑起重机械安全管理研讨会参会人员报名表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ascii="华文宋体" w:eastAsia="华文宋体"/>
          <w:b/>
          <w:bCs/>
          <w:color w:val="auto"/>
          <w:spacing w:val="14"/>
          <w:sz w:val="36"/>
          <w:szCs w:val="36"/>
        </w:rPr>
      </w:pPr>
      <w:r>
        <w:rPr>
          <w:rFonts w:ascii="华文宋体" w:eastAsia="华文宋体" w:hint="eastAsia"/>
          <w:color w:val="auto"/>
          <w:spacing w:val="14"/>
          <w:sz w:val="30"/>
          <w:szCs w:val="30"/>
        </w:rPr>
        <w:t>项目部名称：</w:t>
      </w:r>
    </w:p>
    <w:tbl>
      <w:tblPr>
        <w:tblStyle w:val="style105"/>
        <w:tblW w:w="10072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194"/>
        <w:gridCol w:w="1440"/>
        <w:gridCol w:w="1801"/>
        <w:gridCol w:w="1200"/>
        <w:gridCol w:w="1320"/>
        <w:gridCol w:w="1560"/>
        <w:gridCol w:w="1064"/>
      </w:tblGrid>
      <w:tr>
        <w:trPr>
          <w:trHeight w:val="2217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序号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参会人员</w:t>
            </w:r>
          </w:p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姓名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在项目部的具体工作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参会人员</w:t>
            </w:r>
          </w:p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联系电话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会议当天是否需要统一用公司食堂自助午餐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会议当天是否需要统一用公司食堂自助晚餐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 w:val="21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会议当天需要停放公司停车场的车牌号码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备注</w:t>
            </w:r>
          </w:p>
        </w:tc>
      </w:tr>
      <w:tr>
        <w:tblPrEx/>
        <w:trPr>
          <w:trHeight w:val="509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1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张**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机械员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138********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是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否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/>
                <w:color w:val="auto"/>
                <w:spacing w:val="14"/>
                <w:szCs w:val="24"/>
              </w:rPr>
              <w:t>川Q****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</w:tr>
      <w:tr>
        <w:tblPrEx/>
        <w:trPr>
          <w:trHeight w:val="509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2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</w:tr>
      <w:tr>
        <w:tblPrEx/>
        <w:trPr>
          <w:trHeight w:val="509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3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</w:tr>
      <w:tr>
        <w:tblPrEx/>
        <w:trPr>
          <w:trHeight w:val="509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  <w:r>
              <w:rPr>
                <w:rFonts w:ascii="华文宋体" w:eastAsia="华文宋体"/>
                <w:color w:val="auto"/>
                <w:spacing w:val="14"/>
                <w:szCs w:val="24"/>
              </w:rPr>
              <w:t>4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</w:tr>
      <w:tr>
        <w:tblPrEx/>
        <w:trPr>
          <w:trHeight w:val="509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  <w:r>
              <w:rPr>
                <w:rFonts w:ascii="华文宋体" w:eastAsia="华文宋体"/>
                <w:color w:val="auto"/>
                <w:spacing w:val="14"/>
                <w:szCs w:val="24"/>
              </w:rPr>
              <w:t>5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/>
                <w:color w:val="auto"/>
                <w:spacing w:val="14"/>
                <w:szCs w:val="24"/>
              </w:rPr>
            </w:pPr>
          </w:p>
        </w:tc>
      </w:tr>
      <w:tr>
        <w:tblPrEx/>
        <w:trPr>
          <w:trHeight w:val="509" w:hRule="atLeast"/>
        </w:trPr>
        <w:tc>
          <w:tcPr>
            <w:tcW w:w="493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  <w:r>
              <w:rPr>
                <w:rFonts w:ascii="华文宋体" w:eastAsia="华文宋体"/>
                <w:color w:val="auto"/>
                <w:spacing w:val="14"/>
                <w:szCs w:val="24"/>
              </w:rPr>
              <w:t>6</w:t>
            </w:r>
          </w:p>
        </w:tc>
        <w:tc>
          <w:tcPr>
            <w:tcW w:w="119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  <w:r>
              <w:rPr>
                <w:rFonts w:ascii="华文宋体" w:eastAsia="华文宋体" w:hint="eastAsia"/>
                <w:color w:val="auto"/>
                <w:spacing w:val="14"/>
                <w:szCs w:val="24"/>
              </w:rPr>
              <w:t> 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94"/>
              <w:spacing w:before="0" w:beforeAutospacing="false" w:after="0" w:afterAutospacing="false"/>
              <w:jc w:val="center"/>
              <w:rPr>
                <w:rFonts w:ascii="华文宋体" w:eastAsia="华文宋体" w:hint="eastAsia"/>
                <w:color w:val="auto"/>
                <w:spacing w:val="14"/>
                <w:szCs w:val="24"/>
              </w:rPr>
            </w:pPr>
          </w:p>
        </w:tc>
      </w:tr>
    </w:tbl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rFonts w:ascii="华文宋体" w:eastAsia="华文宋体"/>
          <w:b/>
          <w:bCs/>
          <w:color w:val="auto"/>
          <w:spacing w:val="14"/>
          <w:sz w:val="21"/>
        </w:rPr>
      </w:pPr>
      <w:r>
        <w:rPr>
          <w:rFonts w:ascii="华文宋体" w:eastAsia="华文宋体" w:hint="eastAsia"/>
          <w:b/>
          <w:bCs/>
          <w:color w:val="auto"/>
          <w:spacing w:val="14"/>
          <w:szCs w:val="24"/>
        </w:rPr>
        <w:t>填表说明：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/>
          <w:color w:val="auto"/>
          <w:spacing w:val="14"/>
          <w:sz w:val="21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1.序号，可以是几人，但必须是现在在公司项目部就职的管理人员；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/>
          <w:color w:val="auto"/>
          <w:spacing w:val="14"/>
          <w:sz w:val="21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2.参会人员姓名</w:t>
      </w:r>
      <w:r>
        <w:rPr>
          <w:rFonts w:ascii="华文宋体" w:hint="eastAsia"/>
          <w:color w:val="auto"/>
          <w:spacing w:val="14"/>
          <w:szCs w:val="24"/>
          <w:lang w:eastAsia="zh-CN"/>
        </w:rPr>
        <w:t>，</w:t>
      </w:r>
      <w:r>
        <w:rPr>
          <w:rFonts w:ascii="华文宋体" w:eastAsia="华文宋体" w:hint="eastAsia"/>
          <w:color w:val="auto"/>
          <w:spacing w:val="14"/>
          <w:szCs w:val="24"/>
        </w:rPr>
        <w:t>大项目部的可以只填报一张表，但是每个工程项目部必须派人参加，在备注栏填写工程项目部的简称；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/>
          <w:color w:val="auto"/>
          <w:spacing w:val="14"/>
          <w:sz w:val="21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3.参会人员在项目部的具体工作，如：机械员、安全员、技术负责人等；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/>
          <w:color w:val="auto"/>
          <w:spacing w:val="14"/>
          <w:szCs w:val="24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4.会议当天是否需要统一用公司食堂自助午餐和晚餐的填“是”或“否”，便于公司提前做好就餐准备；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/>
          <w:color w:val="auto"/>
          <w:spacing w:val="14"/>
          <w:szCs w:val="24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5.会议当天需要停放公司停车场的车牌号码，填入后，便于大家会后可以</w:t>
      </w:r>
      <w:r>
        <w:rPr>
          <w:rFonts w:ascii="华文宋体" w:eastAsia="华文宋体" w:hint="eastAsia"/>
          <w:color w:val="auto"/>
          <w:spacing w:val="14"/>
          <w:szCs w:val="24"/>
          <w:lang w:eastAsia="zh-CN"/>
        </w:rPr>
        <w:t>快速地免费</w:t>
      </w:r>
      <w:r>
        <w:rPr>
          <w:rFonts w:ascii="华文宋体" w:eastAsia="华文宋体" w:hint="eastAsia"/>
          <w:color w:val="auto"/>
          <w:spacing w:val="14"/>
          <w:szCs w:val="24"/>
          <w:lang w:val="en-US" w:eastAsia="zh-CN"/>
        </w:rPr>
        <w:t>开</w:t>
      </w:r>
      <w:r>
        <w:rPr>
          <w:rFonts w:ascii="华文宋体" w:eastAsia="华文宋体" w:hint="eastAsia"/>
          <w:color w:val="auto"/>
          <w:spacing w:val="14"/>
          <w:szCs w:val="24"/>
        </w:rPr>
        <w:t>出停车场。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/>
          <w:color w:val="auto"/>
          <w:spacing w:val="14"/>
          <w:sz w:val="21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提醒：各项目部必须派人参加，不得请假。无故不到者，由公司</w:t>
      </w:r>
      <w:r>
        <w:rPr>
          <w:rFonts w:ascii="华文宋体" w:eastAsia="华文宋体" w:hint="eastAsia"/>
          <w:color w:val="auto"/>
          <w:spacing w:val="14"/>
          <w:szCs w:val="24"/>
          <w:lang w:eastAsia="zh-CN"/>
        </w:rPr>
        <w:t>设备管理部</w:t>
      </w:r>
      <w:r>
        <w:rPr>
          <w:rFonts w:ascii="华文宋体" w:eastAsia="华文宋体" w:hint="eastAsia"/>
          <w:color w:val="auto"/>
          <w:spacing w:val="14"/>
          <w:szCs w:val="24"/>
        </w:rPr>
        <w:t>处罚，罚款所在项目部2000元每人次。</w:t>
      </w:r>
    </w:p>
    <w:p>
      <w:pPr>
        <w:pStyle w:val="style94"/>
        <w:shd w:val="clear" w:color="auto" w:fill="ffffff"/>
        <w:spacing w:before="240" w:beforeLines="100" w:beforeAutospacing="false" w:after="240" w:afterLines="100" w:afterAutospacing="false"/>
        <w:ind w:left="0"/>
        <w:rPr>
          <w:rFonts w:ascii="华文宋体" w:eastAsia="华文宋体"/>
          <w:color w:val="auto"/>
          <w:spacing w:val="14"/>
          <w:sz w:val="21"/>
        </w:rPr>
      </w:pPr>
      <w:r>
        <w:rPr>
          <w:rFonts w:ascii="华文宋体" w:eastAsia="华文宋体" w:hint="eastAsia"/>
          <w:color w:val="auto"/>
          <w:spacing w:val="14"/>
          <w:sz w:val="30"/>
          <w:szCs w:val="30"/>
        </w:rPr>
        <w:t>项目部负责人签字：</w:t>
      </w: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华文宋体" w:eastAsia="华文宋体" w:hint="eastAsia"/>
          <w:color w:val="auto"/>
          <w:spacing w:val="1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-420" w:firstLine="536" w:firstLineChars="200"/>
        <w:rPr>
          <w:rFonts w:ascii="微软雅黑" w:hAnsi="微软雅黑"/>
          <w:color w:val="auto"/>
          <w:spacing w:val="14"/>
          <w:sz w:val="21"/>
        </w:rPr>
      </w:pPr>
      <w:r>
        <w:rPr>
          <w:rFonts w:ascii="华文宋体" w:eastAsia="华文宋体" w:hint="eastAsia"/>
          <w:color w:val="auto"/>
          <w:spacing w:val="14"/>
          <w:szCs w:val="24"/>
        </w:rPr>
        <w:t>注明：此表填写完成后，经项目部负责人签字后，于20</w:t>
      </w:r>
      <w:r>
        <w:rPr>
          <w:rFonts w:ascii="华文宋体" w:eastAsia="华文宋体" w:hint="eastAsia"/>
          <w:color w:val="auto"/>
          <w:spacing w:val="14"/>
          <w:szCs w:val="24"/>
          <w:lang w:val="en-US" w:eastAsia="zh-CN"/>
        </w:rPr>
        <w:t>23</w:t>
      </w:r>
      <w:r>
        <w:rPr>
          <w:rFonts w:ascii="华文宋体" w:eastAsia="华文宋体" w:hint="eastAsia"/>
          <w:color w:val="auto"/>
          <w:spacing w:val="14"/>
          <w:szCs w:val="24"/>
        </w:rPr>
        <w:t>年</w:t>
      </w:r>
      <w:r>
        <w:rPr>
          <w:rFonts w:ascii="华文宋体" w:eastAsia="华文宋体" w:hint="eastAsia"/>
          <w:color w:val="auto"/>
          <w:spacing w:val="14"/>
          <w:szCs w:val="24"/>
          <w:lang w:val="en-US" w:eastAsia="zh-CN"/>
        </w:rPr>
        <w:t>5</w:t>
      </w:r>
      <w:r>
        <w:rPr>
          <w:rFonts w:ascii="华文宋体" w:eastAsia="华文宋体" w:hint="eastAsia"/>
          <w:color w:val="auto"/>
          <w:spacing w:val="14"/>
          <w:szCs w:val="24"/>
        </w:rPr>
        <w:t>月</w:t>
      </w:r>
      <w:r>
        <w:rPr>
          <w:rFonts w:eastAsia="华文宋体" w:hint="default"/>
          <w:color w:val="auto"/>
          <w:spacing w:val="14"/>
          <w:szCs w:val="24"/>
          <w:lang w:val="en-US"/>
        </w:rPr>
        <w:t>10</w:t>
      </w:r>
      <w:r>
        <w:rPr>
          <w:rFonts w:ascii="华文宋体" w:eastAsia="华文宋体" w:hint="eastAsia"/>
          <w:color w:val="auto"/>
          <w:spacing w:val="14"/>
          <w:szCs w:val="24"/>
        </w:rPr>
        <w:t>日前，以扫描件或照片的形式发送至2977969914@qq.com邮箱，联系人：夏蔺，电话：15708312304 。</w:t>
      </w:r>
    </w:p>
    <w:sectPr>
      <w:pgSz w:w="11907" w:h="16839" w:orient="portrait"/>
      <w:pgMar w:top="2098" w:right="1474" w:bottom="1984" w:left="158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华文宋体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auto" w:line="240"/>
      <w:jc w:val="left"/>
    </w:pPr>
    <w:rPr>
      <w:rFonts w:ascii="宋体" w:cs="Times New Roman" w:eastAsia="宋体" w:hAnsi="Times New Roman"/>
      <w:kern w:val="2"/>
      <w:sz w:val="24"/>
      <w:szCs w:val="21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widowControl w:val="false"/>
      <w:spacing w:before="340" w:after="330" w:lineRule="auto" w:line="578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widowControl w:val="false"/>
      <w:spacing w:before="260" w:after="260" w:lineRule="auto" w:line="415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qFormat/>
    <w:uiPriority w:val="0"/>
    <w:pPr>
      <w:keepNext/>
      <w:keepLines/>
      <w:widowControl w:val="false"/>
      <w:spacing w:before="260" w:after="260" w:lineRule="auto" w:line="415"/>
      <w:outlineLvl w:val="2"/>
    </w:pPr>
    <w:rPr>
      <w:b/>
      <w:sz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4">
    <w:name w:val="index 5"/>
    <w:basedOn w:val="style0"/>
    <w:next w:val="style0"/>
    <w:qFormat/>
    <w:uiPriority w:val="0"/>
    <w:pPr>
      <w:ind w:left="1680"/>
    </w:pPr>
    <w:rPr/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7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7"/>
      </w:tabs>
      <w:snapToGrid w:val="false"/>
      <w:jc w:val="center"/>
    </w:pPr>
    <w:rPr>
      <w:sz w:val="18"/>
    </w:rPr>
  </w:style>
  <w:style w:type="paragraph" w:styleId="style94">
    <w:name w:val="Normal (Web)"/>
    <w:next w:val="style14"/>
    <w:qFormat/>
    <w:uiPriority w:val="0"/>
    <w:pPr>
      <w:widowControl w:val="false"/>
      <w:spacing w:before="100" w:beforeAutospacing="true" w:after="100" w:afterAutospacing="true" w:lineRule="auto" w:line="240"/>
      <w:jc w:val="left"/>
    </w:pPr>
    <w:rPr>
      <w:rFonts w:ascii="宋体" w:cs="Times New Roman" w:eastAsia="宋体" w:hAnsi="Times New Roman"/>
      <w:kern w:val="2"/>
      <w:sz w:val="24"/>
      <w:szCs w:val="21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47</TotalTime>
  <Words>1319</Words>
  <Pages>4</Pages>
  <Characters>1443</Characters>
  <Application>WPS Office</Application>
  <Paragraphs>112</Paragraphs>
  <ScaleCrop>false</ScaleCrop>
  <Company>四川省第十一建筑有限公司</Company>
  <LinksUpToDate>false</LinksUpToDate>
  <CharactersWithSpaces>1493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2022-03-08T00:11:00Z</dcterms:created>
  <dc:creator>夏蔺</dc:creator>
  <lastModifiedBy>TAS-AL00</lastModifiedBy>
  <dcterms:modified xsi:type="dcterms:W3CDTF">2023-05-08T04:11:14Z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DD9E405A3DA94B9B99B7C8B8FDE83A2E_13</vt:lpwstr>
  </property>
</Properties>
</file>